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DA8D2">
      <w:pPr>
        <w:spacing w:line="580" w:lineRule="exact"/>
        <w:ind w:left="1065" w:leftChars="50" w:hanging="960" w:hangingChars="300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</w:p>
    <w:p w14:paraId="681E1A68">
      <w:pPr>
        <w:spacing w:afterLines="100" w:line="0" w:lineRule="atLeast"/>
        <w:jc w:val="center"/>
        <w:rPr>
          <w:rFonts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_GB2312" w:eastAsia="方正小标宋简体" w:cs="仿宋_GB2312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全国物流行业先进集体征求意见表</w:t>
      </w:r>
    </w:p>
    <w:bookmarkEnd w:id="0"/>
    <w:p w14:paraId="34265422">
      <w:pPr>
        <w:spacing w:line="600" w:lineRule="exact"/>
        <w:ind w:firstLine="300" w:firstLineChars="1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集体名称：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集体所属单位：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7504"/>
      </w:tblGrid>
      <w:tr w14:paraId="67E0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5B125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0C9C1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8C6746">
            <w:pPr>
              <w:spacing w:line="5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BAA186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497D1D51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5DE28DE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3056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F81F4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组织人事部门意见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11FFA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698450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1B73C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96CAE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6710C230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B77BCFC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3AEF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791CD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3D97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368C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EF64D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21149487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46DC31EB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  <w:tr w14:paraId="4FED4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0" w:hRule="exact"/>
          <w:jc w:val="center"/>
        </w:trPr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F9E2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审计部门意见</w:t>
            </w:r>
          </w:p>
        </w:tc>
        <w:tc>
          <w:tcPr>
            <w:tcW w:w="7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9B911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BA8D7">
            <w:pPr>
              <w:spacing w:line="560" w:lineRule="exact"/>
              <w:ind w:firstLine="3360" w:firstLineChars="14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签字人：</w:t>
            </w:r>
          </w:p>
          <w:p w14:paraId="10549F3C">
            <w:pPr>
              <w:spacing w:line="560" w:lineRule="exact"/>
              <w:ind w:firstLine="5040" w:firstLineChars="21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spacing w:val="-2"/>
                <w:sz w:val="24"/>
                <w14:textFill>
                  <w14:solidFill>
                    <w14:schemeClr w14:val="tx1"/>
                  </w14:solidFill>
                </w14:textFill>
              </w:rPr>
              <w:t>盖  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3C134580">
            <w:pPr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年   月   日</w:t>
            </w:r>
          </w:p>
        </w:tc>
      </w:tr>
    </w:tbl>
    <w:p w14:paraId="297A060B">
      <w:pPr>
        <w:snapToGrid w:val="0"/>
        <w:spacing w:line="320" w:lineRule="exact"/>
        <w:ind w:left="1058" w:leftChars="100" w:hanging="848" w:hangingChars="404"/>
        <w:rPr>
          <w:rFonts w:ascii="仿宋" w:hAnsi="仿宋" w:eastAsia="仿宋" w:cs="仿宋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7F379D1">
      <w:pPr>
        <w:snapToGrid w:val="0"/>
        <w:spacing w:line="240" w:lineRule="exact"/>
        <w:ind w:left="942" w:leftChars="101" w:hanging="730" w:hangingChars="303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1.推荐对象为事业单位的须按管理权限填写此表。其中，公安部门意见须征求省级公安部门意见。</w:t>
      </w:r>
    </w:p>
    <w:p w14:paraId="086C7BC2">
      <w:pPr>
        <w:snapToGrid w:val="0"/>
        <w:spacing w:line="240" w:lineRule="exact"/>
        <w:ind w:firstLine="960" w:firstLineChars="4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2.此表一式5份，随先进集体推荐审批表一并报送。</w:t>
      </w:r>
    </w:p>
    <w:p w14:paraId="622B7E6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53455D7"/>
    <w:rsid w:val="5C3C0960"/>
    <w:rsid w:val="6B961612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F3108586D4CC4675A5A8A674D55591F0_13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